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44" w:rsidRPr="004C3644" w:rsidRDefault="00545EFB" w:rsidP="004C3644">
      <w:pPr>
        <w:jc w:val="center"/>
        <w:rPr>
          <w:rFonts w:ascii="宋体" w:eastAsia="宋体" w:hAnsi="宋体"/>
          <w:b/>
          <w:sz w:val="36"/>
          <w:szCs w:val="36"/>
        </w:rPr>
      </w:pPr>
      <w:r w:rsidRPr="004C3644">
        <w:rPr>
          <w:rFonts w:ascii="宋体" w:eastAsia="宋体" w:hAnsi="宋体" w:hint="eastAsia"/>
          <w:b/>
          <w:sz w:val="36"/>
          <w:szCs w:val="36"/>
        </w:rPr>
        <w:t>关于转发</w:t>
      </w:r>
      <w:r w:rsidR="004C3644" w:rsidRPr="004C3644">
        <w:rPr>
          <w:rFonts w:ascii="宋体" w:eastAsia="宋体" w:hAnsi="宋体" w:hint="eastAsia"/>
          <w:b/>
          <w:sz w:val="36"/>
          <w:szCs w:val="36"/>
        </w:rPr>
        <w:t>东营市住房公积金管理委员会《</w:t>
      </w:r>
      <w:r w:rsidR="004C3644" w:rsidRPr="004C3644">
        <w:rPr>
          <w:rFonts w:ascii="宋体" w:eastAsia="宋体" w:hAnsi="宋体"/>
          <w:b/>
          <w:sz w:val="36"/>
          <w:szCs w:val="36"/>
        </w:rPr>
        <w:t>关于调整部分住房公积金使用政策的通知</w:t>
      </w:r>
      <w:r w:rsidR="004C3644">
        <w:rPr>
          <w:rFonts w:ascii="宋体" w:eastAsia="宋体" w:hAnsi="宋体" w:hint="eastAsia"/>
          <w:b/>
          <w:sz w:val="36"/>
          <w:szCs w:val="36"/>
        </w:rPr>
        <w:t>》</w:t>
      </w:r>
      <w:r w:rsidRPr="004C3644">
        <w:rPr>
          <w:rFonts w:ascii="宋体" w:eastAsia="宋体" w:hAnsi="宋体" w:hint="eastAsia"/>
          <w:b/>
          <w:sz w:val="36"/>
          <w:szCs w:val="36"/>
        </w:rPr>
        <w:t>的通知</w:t>
      </w:r>
    </w:p>
    <w:p w:rsidR="0057092A" w:rsidRDefault="0057092A" w:rsidP="00545EFB">
      <w:pPr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</w:p>
    <w:p w:rsidR="00545EFB" w:rsidRPr="005C3EB9" w:rsidRDefault="00545EFB" w:rsidP="00545EFB">
      <w:pPr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5C3EB9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各住房公积金</w:t>
      </w:r>
      <w:r w:rsidR="00EE1E9C" w:rsidRPr="005C3EB9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缴存单位</w:t>
      </w:r>
      <w:r w:rsidR="000C469B" w:rsidRPr="005C3EB9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、服务网点</w:t>
      </w:r>
      <w:r w:rsidRPr="005C3EB9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：</w:t>
      </w:r>
    </w:p>
    <w:p w:rsidR="000C469B" w:rsidRPr="005C3EB9" w:rsidRDefault="00EE1E9C" w:rsidP="004C3644">
      <w:pPr>
        <w:pStyle w:val="a3"/>
        <w:spacing w:before="0" w:beforeAutospacing="0" w:after="0" w:afterAutospacing="0" w:line="585" w:lineRule="atLeast"/>
        <w:ind w:firstLine="645"/>
        <w:rPr>
          <w:rFonts w:ascii="仿宋_GB2312" w:eastAsia="仿宋_GB2312"/>
          <w:color w:val="3D3D3D"/>
          <w:sz w:val="32"/>
          <w:szCs w:val="32"/>
        </w:rPr>
      </w:pPr>
      <w:r w:rsidRPr="005C3EB9">
        <w:rPr>
          <w:rFonts w:ascii="仿宋_GB2312" w:eastAsia="仿宋_GB2312" w:hint="eastAsia"/>
          <w:color w:val="3D3D3D"/>
          <w:sz w:val="32"/>
          <w:szCs w:val="32"/>
        </w:rPr>
        <w:t>现将东营市住房公积金管理委员会</w:t>
      </w:r>
      <w:r w:rsidR="004C3644">
        <w:rPr>
          <w:rFonts w:ascii="仿宋_GB2312" w:eastAsia="仿宋_GB2312" w:hint="eastAsia"/>
          <w:color w:val="3D3D3D"/>
          <w:sz w:val="32"/>
          <w:szCs w:val="32"/>
        </w:rPr>
        <w:t>《</w:t>
      </w:r>
      <w:r w:rsidR="00545EFB" w:rsidRPr="005C3EB9">
        <w:rPr>
          <w:rFonts w:ascii="仿宋_GB2312" w:eastAsia="仿宋_GB2312"/>
          <w:color w:val="3D3D3D"/>
          <w:sz w:val="32"/>
          <w:szCs w:val="32"/>
        </w:rPr>
        <w:t>关于调整部分住房公积金使用政策的通知</w:t>
      </w:r>
      <w:r w:rsidR="00545EFB" w:rsidRPr="005C3EB9">
        <w:rPr>
          <w:rFonts w:ascii="仿宋_GB2312" w:eastAsia="仿宋_GB2312" w:hint="eastAsia"/>
          <w:color w:val="3D3D3D"/>
          <w:sz w:val="32"/>
          <w:szCs w:val="32"/>
        </w:rPr>
        <w:t>》转发给你们。</w:t>
      </w:r>
      <w:r w:rsidR="004C3644">
        <w:rPr>
          <w:rFonts w:ascii="仿宋_GB2312" w:eastAsia="仿宋_GB2312"/>
          <w:sz w:val="32"/>
          <w:szCs w:val="32"/>
        </w:rPr>
        <w:t>请</w:t>
      </w:r>
      <w:r w:rsidR="004C3644">
        <w:rPr>
          <w:rFonts w:ascii="仿宋_GB2312" w:eastAsia="仿宋_GB2312" w:hint="eastAsia"/>
          <w:sz w:val="32"/>
          <w:szCs w:val="32"/>
        </w:rPr>
        <w:t>按照通知</w:t>
      </w:r>
      <w:r w:rsidR="004C3644">
        <w:rPr>
          <w:rFonts w:ascii="仿宋_GB2312" w:eastAsia="仿宋_GB2312"/>
          <w:sz w:val="32"/>
          <w:szCs w:val="32"/>
        </w:rPr>
        <w:t>要求，</w:t>
      </w:r>
      <w:r w:rsidR="004C3644">
        <w:rPr>
          <w:rFonts w:ascii="仿宋_GB2312" w:eastAsia="仿宋_GB2312" w:hint="eastAsia"/>
          <w:sz w:val="32"/>
          <w:szCs w:val="32"/>
        </w:rPr>
        <w:t>认真</w:t>
      </w:r>
      <w:r w:rsidR="004C3644">
        <w:rPr>
          <w:rFonts w:ascii="仿宋_GB2312" w:eastAsia="仿宋_GB2312"/>
          <w:sz w:val="32"/>
          <w:szCs w:val="32"/>
        </w:rPr>
        <w:t>贯彻落实，</w:t>
      </w:r>
      <w:r w:rsidR="004C3644">
        <w:rPr>
          <w:rFonts w:ascii="仿宋_GB2312" w:eastAsia="仿宋_GB2312" w:hint="eastAsia"/>
          <w:sz w:val="32"/>
          <w:szCs w:val="32"/>
        </w:rPr>
        <w:t>做好</w:t>
      </w:r>
      <w:r w:rsidR="004C3644">
        <w:rPr>
          <w:rFonts w:ascii="仿宋_GB2312" w:eastAsia="仿宋_GB2312"/>
          <w:sz w:val="32"/>
          <w:szCs w:val="32"/>
        </w:rPr>
        <w:t>相关宣传工作。</w:t>
      </w:r>
    </w:p>
    <w:p w:rsidR="004C3644" w:rsidRPr="004C3644" w:rsidRDefault="004C3644" w:rsidP="0057092A">
      <w:pPr>
        <w:pStyle w:val="a3"/>
        <w:spacing w:before="0" w:beforeAutospacing="0" w:after="0" w:afterAutospacing="0" w:line="585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΢���ź�" w:hint="eastAsia"/>
          <w:color w:val="3D3D3D"/>
          <w:sz w:val="28"/>
          <w:szCs w:val="28"/>
          <w:bdr w:val="none" w:sz="0" w:space="0" w:color="auto" w:frame="1"/>
        </w:rPr>
        <w:t xml:space="preserve"> </w:t>
      </w:r>
      <w:r>
        <w:rPr>
          <w:rFonts w:ascii="仿宋_GB2312" w:eastAsia="仿宋_GB2312" w:hAnsi="΢���ź�"/>
          <w:color w:val="3D3D3D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:rsidR="00560471" w:rsidRDefault="004C3644" w:rsidP="004C3644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</w:p>
    <w:p w:rsidR="000C469B" w:rsidRPr="004C3644" w:rsidRDefault="004C3644" w:rsidP="004C3644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0C469B" w:rsidRPr="000C469B" w:rsidRDefault="000C469B" w:rsidP="000C469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C469B">
        <w:rPr>
          <w:rFonts w:ascii="方正小标宋简体" w:eastAsia="方正小标宋简体" w:hAnsi="宋体" w:cs="宋体" w:hint="eastAsia"/>
          <w:color w:val="3D3D3D"/>
          <w:kern w:val="0"/>
          <w:sz w:val="44"/>
          <w:szCs w:val="44"/>
        </w:rPr>
        <w:t>东营市住房公积金管理委员会</w:t>
      </w:r>
    </w:p>
    <w:p w:rsidR="000C469B" w:rsidRPr="000C469B" w:rsidRDefault="000C469B" w:rsidP="000C469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C469B">
        <w:rPr>
          <w:rFonts w:ascii="宋体" w:eastAsia="宋体" w:hAnsi="宋体" w:cs="宋体"/>
          <w:kern w:val="0"/>
          <w:sz w:val="44"/>
          <w:szCs w:val="44"/>
        </w:rPr>
        <w:t>关于调整部分住房公积金使用政策的通知</w:t>
      </w:r>
    </w:p>
    <w:p w:rsidR="000C469B" w:rsidRPr="000C469B" w:rsidRDefault="000C469B" w:rsidP="000C469B">
      <w:pPr>
        <w:widowControl/>
        <w:spacing w:line="5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69B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东营市住房公积金管理中心：</w:t>
      </w:r>
    </w:p>
    <w:p w:rsidR="000C469B" w:rsidRPr="000C469B" w:rsidRDefault="000C469B" w:rsidP="000C469B">
      <w:pPr>
        <w:widowControl/>
        <w:spacing w:line="540" w:lineRule="auto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69B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为充分发挥住房公积金住房保障作用，支持住房公积金缴存职工的合理住房需求，促进全市房地产市场平稳健康发展，现就部分住房公积金贷款使用政策调整如下：</w:t>
      </w:r>
    </w:p>
    <w:p w:rsidR="000C469B" w:rsidRPr="000C469B" w:rsidRDefault="000C469B" w:rsidP="000C469B">
      <w:pPr>
        <w:widowControl/>
        <w:spacing w:line="540" w:lineRule="auto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69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一、调整贷款额度。</w:t>
      </w:r>
      <w:r w:rsidRPr="000C469B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职工家庭购买第二套自住住房的，贷款额度由一人缴存住房公积金最高30万元调整为40万元，两人缴存住房公积金最高50万元调整为60万元。</w:t>
      </w:r>
    </w:p>
    <w:p w:rsidR="000C469B" w:rsidRPr="000C469B" w:rsidRDefault="000C469B" w:rsidP="000C469B">
      <w:pPr>
        <w:widowControl/>
        <w:spacing w:line="540" w:lineRule="auto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69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lastRenderedPageBreak/>
        <w:t>二、降低首付款比例。</w:t>
      </w:r>
      <w:r w:rsidRPr="000C469B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购买首套自住住房的，首付款比例由30%降低为20%；购买第二套自住住房的，首付款比例由40%降低为30%。同时，月还款额与月收入比上限由50%提高到60%。</w:t>
      </w:r>
    </w:p>
    <w:p w:rsidR="000C469B" w:rsidRPr="000C469B" w:rsidRDefault="000C469B" w:rsidP="000C469B">
      <w:pPr>
        <w:widowControl/>
        <w:spacing w:line="540" w:lineRule="auto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69B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以上政策自2023年2月4日起施行。</w:t>
      </w:r>
    </w:p>
    <w:p w:rsidR="000C469B" w:rsidRDefault="000C469B" w:rsidP="009F620E">
      <w:pPr>
        <w:widowControl/>
        <w:spacing w:line="585" w:lineRule="auto"/>
        <w:ind w:firstLine="645"/>
        <w:jc w:val="center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         </w:t>
      </w:r>
    </w:p>
    <w:p w:rsidR="009F620E" w:rsidRPr="000C469B" w:rsidRDefault="009F620E" w:rsidP="000C469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D3D3D"/>
          <w:kern w:val="0"/>
          <w:sz w:val="32"/>
          <w:szCs w:val="32"/>
        </w:rPr>
        <w:t xml:space="preserve">                      </w:t>
      </w:r>
      <w:r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3D3D3D"/>
          <w:kern w:val="0"/>
          <w:sz w:val="32"/>
          <w:szCs w:val="32"/>
        </w:rPr>
        <w:t>023</w:t>
      </w:r>
      <w:r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年2月</w:t>
      </w:r>
      <w:r w:rsidR="00560471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日</w:t>
      </w:r>
    </w:p>
    <w:sectPr w:rsidR="009F620E" w:rsidRPr="000C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2A" w:rsidRDefault="0088452A" w:rsidP="00EE1E9C">
      <w:r>
        <w:separator/>
      </w:r>
    </w:p>
  </w:endnote>
  <w:endnote w:type="continuationSeparator" w:id="0">
    <w:p w:rsidR="0088452A" w:rsidRDefault="0088452A" w:rsidP="00EE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2A" w:rsidRDefault="0088452A" w:rsidP="00EE1E9C">
      <w:r>
        <w:separator/>
      </w:r>
    </w:p>
  </w:footnote>
  <w:footnote w:type="continuationSeparator" w:id="0">
    <w:p w:rsidR="0088452A" w:rsidRDefault="0088452A" w:rsidP="00EE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8E"/>
    <w:rsid w:val="00096242"/>
    <w:rsid w:val="000B14AC"/>
    <w:rsid w:val="000C469B"/>
    <w:rsid w:val="00430384"/>
    <w:rsid w:val="004C3644"/>
    <w:rsid w:val="00545EFB"/>
    <w:rsid w:val="00560471"/>
    <w:rsid w:val="0057092A"/>
    <w:rsid w:val="005C3EB9"/>
    <w:rsid w:val="007C388E"/>
    <w:rsid w:val="00870617"/>
    <w:rsid w:val="0088452A"/>
    <w:rsid w:val="0090065D"/>
    <w:rsid w:val="00987452"/>
    <w:rsid w:val="009F620E"/>
    <w:rsid w:val="00A77235"/>
    <w:rsid w:val="00EA45F3"/>
    <w:rsid w:val="00EE1E9C"/>
    <w:rsid w:val="00F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F9AED"/>
  <w15:chartTrackingRefBased/>
  <w15:docId w15:val="{381DA6AF-2866-4CCF-AED9-FDA1F306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2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1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1E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1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1E9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F620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F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71</Words>
  <Characters>411</Characters>
  <Application>Microsoft Office Word</Application>
  <DocSecurity>0</DocSecurity>
  <Lines>3</Lines>
  <Paragraphs>1</Paragraphs>
  <ScaleCrop>false</ScaleCrop>
  <Company>Sinopec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1</cp:revision>
  <dcterms:created xsi:type="dcterms:W3CDTF">2023-02-03T08:55:00Z</dcterms:created>
  <dcterms:modified xsi:type="dcterms:W3CDTF">2023-02-08T01:42:00Z</dcterms:modified>
</cp:coreProperties>
</file>